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49"/>
        <w:gridCol w:w="2506"/>
      </w:tblGrid>
      <w:tr w:rsidR="00A40E9B" w:rsidRPr="00A150B1" w14:paraId="60EE6316" w14:textId="77777777" w:rsidTr="00E65F56">
        <w:tc>
          <w:tcPr>
            <w:tcW w:w="6849" w:type="dxa"/>
            <w:shd w:val="clear" w:color="auto" w:fill="auto"/>
          </w:tcPr>
          <w:p w14:paraId="37B0EBDC" w14:textId="77777777" w:rsidR="00A40E9B" w:rsidRPr="008D72AC" w:rsidRDefault="00A40E9B" w:rsidP="00E65F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 w:rsidRPr="008D72AC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14:paraId="195530B0" w14:textId="7FEB7E03" w:rsidR="00A40E9B" w:rsidRPr="005A6A24" w:rsidRDefault="00A40E9B" w:rsidP="00E65F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B308C"/>
                <w:sz w:val="24"/>
                <w:szCs w:val="24"/>
              </w:rPr>
            </w:pPr>
            <w:r w:rsidRPr="005F2320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5C3735" wp14:editId="50BEBB87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426720</wp:posOffset>
                      </wp:positionV>
                      <wp:extent cx="4506595" cy="0"/>
                      <wp:effectExtent l="14605" t="13970" r="12700" b="1460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2F5D09DC" id="Прямая соединительная линия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5pt,33.6pt" to="348.2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  <w:r w:rsidR="00BA3C84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27 апреля</w:t>
            </w: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Pr="008D72AC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202</w:t>
            </w: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B308C"/>
                <w:sz w:val="24"/>
                <w:szCs w:val="24"/>
              </w:rPr>
              <w:t xml:space="preserve"> </w:t>
            </w:r>
          </w:p>
        </w:tc>
        <w:tc>
          <w:tcPr>
            <w:tcW w:w="2506" w:type="dxa"/>
            <w:shd w:val="clear" w:color="auto" w:fill="auto"/>
          </w:tcPr>
          <w:p w14:paraId="74399AA3" w14:textId="23A87BBC" w:rsidR="00A40E9B" w:rsidRPr="00A150B1" w:rsidRDefault="0012016D" w:rsidP="00E65F56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bdr w:val="none" w:sz="0" w:space="0" w:color="auto" w:frame="1"/>
              </w:rPr>
              <w:t xml:space="preserve">                      </w:t>
            </w:r>
            <w:r>
              <w:rPr>
                <w:b/>
                <w:bCs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0EE145DB" wp14:editId="05E044F9">
                  <wp:extent cx="673100" cy="6223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7D1207" w14:textId="19433A34" w:rsidR="00B76231" w:rsidRPr="00B76231" w:rsidRDefault="00B76231" w:rsidP="00A40E9B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6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Отделения Почты России</w:t>
      </w:r>
      <w:r w:rsidR="00A266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Алтайском крае</w:t>
      </w:r>
      <w:r w:rsidRPr="00B76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изменят график работы в майские праздники</w:t>
      </w:r>
    </w:p>
    <w:p w14:paraId="1C38EA4E" w14:textId="0EA330DA" w:rsidR="00C309A9" w:rsidRDefault="00BA3C84" w:rsidP="00A40E9B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0C">
        <w:rPr>
          <w:rFonts w:ascii="Times New Roman" w:eastAsia="Times New Roman" w:hAnsi="Times New Roman" w:cs="Times New Roman"/>
          <w:sz w:val="28"/>
          <w:szCs w:val="28"/>
          <w:lang w:eastAsia="ru-RU"/>
        </w:rPr>
        <w:t>1 и 9 мая станут выходными днями для всех почтовых отделений</w:t>
      </w:r>
      <w:r w:rsidR="00A2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регионе</w:t>
      </w:r>
      <w:r w:rsidRPr="0059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29F06EE" w14:textId="3717D34C" w:rsidR="00BA3C84" w:rsidRPr="0059760C" w:rsidRDefault="00BA3C84" w:rsidP="00A40E9B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0C">
        <w:rPr>
          <w:rFonts w:ascii="Times New Roman" w:eastAsia="Times New Roman" w:hAnsi="Times New Roman" w:cs="Times New Roman"/>
          <w:sz w:val="28"/>
          <w:szCs w:val="28"/>
          <w:lang w:eastAsia="ru-RU"/>
        </w:rPr>
        <w:t>30 апреля и 8 мая почтовые отделения закроются на час раньше</w:t>
      </w:r>
      <w:r w:rsidR="00A266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D3A540" w14:textId="5E4CA077" w:rsidR="0059760C" w:rsidRPr="0059760C" w:rsidRDefault="00BA3C84" w:rsidP="00A40E9B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мая отделения Почты будут работать по обычному графику, 3 мая будут принимать клиентов в соответствии с графиком субботы, а 10 мая - по режиму работы воскресенья. </w:t>
      </w:r>
    </w:p>
    <w:p w14:paraId="1A3F43FC" w14:textId="0D59FDA7" w:rsidR="000369C1" w:rsidRPr="0059760C" w:rsidRDefault="00BA3C84" w:rsidP="0059760C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CB">
        <w:rPr>
          <w:rFonts w:ascii="Times New Roman" w:eastAsia="Times New Roman" w:hAnsi="Times New Roman" w:cs="Times New Roman"/>
          <w:sz w:val="28"/>
          <w:szCs w:val="28"/>
          <w:lang w:eastAsia="ru-RU"/>
        </w:rPr>
        <w:t>С 4 по 7 мая</w:t>
      </w:r>
      <w:r w:rsidR="0059760C" w:rsidRPr="0059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почтовые</w:t>
      </w:r>
      <w:r w:rsidRPr="00656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</w:t>
      </w:r>
      <w:r w:rsidR="0059760C" w:rsidRPr="0059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A2663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краю</w:t>
      </w:r>
      <w:r w:rsidRPr="00656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работать в обычном режиме</w:t>
      </w:r>
      <w:r w:rsidR="0059760C" w:rsidRPr="005976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1FD418" w14:textId="11B19B1B" w:rsidR="000369C1" w:rsidRPr="00EE78E6" w:rsidRDefault="000369C1" w:rsidP="00A40E9B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616F2"/>
          <w:sz w:val="28"/>
          <w:szCs w:val="28"/>
          <w:lang w:eastAsia="ru-RU"/>
        </w:rPr>
      </w:pPr>
      <w:r w:rsidRPr="00C3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Уточнить график работы почтовых отделений или найти на карте ближайшее открытое отделение можно на сайте </w:t>
      </w:r>
      <w:hyperlink r:id="rId7" w:history="1">
        <w:r w:rsidRPr="00EE78E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pochta.ru</w:t>
        </w:r>
      </w:hyperlink>
      <w:r w:rsidRPr="00036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09A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мобильном приложении</w:t>
      </w:r>
      <w:r w:rsidR="00FA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Почты</w:t>
      </w:r>
      <w:r w:rsidRPr="00C309A9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 приложение можно, перейдя по ссылке с мобильного устройства</w:t>
      </w:r>
      <w:r w:rsidRPr="00036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hyperlink r:id="rId8" w:history="1">
        <w:r w:rsidRPr="00EE78E6">
          <w:rPr>
            <w:rFonts w:ascii="Times New Roman" w:eastAsia="Times New Roman" w:hAnsi="Times New Roman" w:cs="Times New Roman"/>
            <w:color w:val="2616F2"/>
            <w:sz w:val="28"/>
            <w:szCs w:val="28"/>
            <w:u w:val="single"/>
            <w:lang w:eastAsia="ru-RU"/>
          </w:rPr>
          <w:t>https://pochta.onelink.me/YTri/2ff3e10</w:t>
        </w:r>
      </w:hyperlink>
    </w:p>
    <w:p w14:paraId="6AD28502" w14:textId="0E18848B" w:rsidR="000369C1" w:rsidRDefault="000369C1" w:rsidP="00A40E9B">
      <w:pPr>
        <w:jc w:val="both"/>
      </w:pPr>
    </w:p>
    <w:p w14:paraId="03B47386" w14:textId="77777777" w:rsidR="00FE686F" w:rsidRPr="00001F4E" w:rsidRDefault="00FE686F" w:rsidP="00FE686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01F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Информационная справка </w:t>
      </w:r>
    </w:p>
    <w:p w14:paraId="3CC08F9B" w14:textId="77777777" w:rsidR="00FE686F" w:rsidRDefault="00FE686F" w:rsidP="00FE686F">
      <w:pPr>
        <w:spacing w:line="276" w:lineRule="auto"/>
        <w:jc w:val="both"/>
        <w:rPr>
          <w:rFonts w:ascii="Times New Roman" w:hAnsi="Times New Roman"/>
          <w:i/>
          <w:iCs/>
        </w:rPr>
      </w:pPr>
      <w:r w:rsidRPr="008B12A3">
        <w:rPr>
          <w:rFonts w:ascii="Times New Roman" w:hAnsi="Times New Roman"/>
          <w:b/>
          <w:bCs/>
          <w:i/>
          <w:iCs/>
        </w:rPr>
        <w:t>Почта России</w:t>
      </w:r>
      <w:r w:rsidRPr="008B12A3">
        <w:rPr>
          <w:rFonts w:ascii="Times New Roman" w:hAnsi="Times New Roman"/>
          <w:i/>
          <w:iCs/>
        </w:rPr>
        <w:t xml:space="preserve"> – федеральный почтовый оператор, входит в перечень стратегических предприятий РФ.</w:t>
      </w:r>
      <w:r>
        <w:rPr>
          <w:rFonts w:ascii="Times New Roman" w:hAnsi="Times New Roman"/>
          <w:i/>
          <w:iCs/>
        </w:rPr>
        <w:t xml:space="preserve"> </w:t>
      </w:r>
      <w:r w:rsidRPr="00F83636">
        <w:rPr>
          <w:rFonts w:ascii="Times New Roman" w:hAnsi="Times New Roman"/>
          <w:i/>
          <w:iCs/>
        </w:rPr>
        <w:t xml:space="preserve">В состав УФПС Алтайского края входят 14 почтамтов и автобаза, 1056 почтовых отделений (877– в сельской местности). На территории Алтайского края проложено 427 почтовых маршрутов общей протяженностью 82 284,7 км. В филиале работает более 6 000 </w:t>
      </w:r>
      <w:bookmarkStart w:id="0" w:name="_GoBack"/>
      <w:bookmarkEnd w:id="0"/>
      <w:r w:rsidRPr="00F83636">
        <w:rPr>
          <w:rFonts w:ascii="Times New Roman" w:hAnsi="Times New Roman"/>
          <w:i/>
          <w:iCs/>
        </w:rPr>
        <w:t>сотрудников. Ежегодно почтовые работники филиала принимают, обрабатывают и доставляют более 15 млн писем, 700 000 посылок, 1 млн денежных переводов. УФПС Алтайского края является одним из крупнейших предприятий Сибирского региона.</w:t>
      </w:r>
    </w:p>
    <w:p w14:paraId="4252026D" w14:textId="77777777" w:rsidR="00FE686F" w:rsidRDefault="00FE686F" w:rsidP="00FE686F">
      <w:pPr>
        <w:spacing w:line="276" w:lineRule="auto"/>
        <w:rPr>
          <w:rStyle w:val="Hyperlink0"/>
          <w:rFonts w:eastAsia="Arial Unicode MS"/>
          <w:color w:val="1F4E79" w:themeColor="accent5" w:themeShade="80"/>
        </w:rPr>
      </w:pPr>
      <w:r>
        <w:rPr>
          <w:rFonts w:ascii="Times New Roman" w:hAnsi="Times New Roman"/>
        </w:rPr>
        <w:t xml:space="preserve">Чтобы всегда быть в курсе наших новостей, подписывайтесь на </w:t>
      </w:r>
      <w:proofErr w:type="spellStart"/>
      <w:r>
        <w:rPr>
          <w:rFonts w:ascii="Times New Roman" w:hAnsi="Times New Roman"/>
        </w:rPr>
        <w:t>телеграм</w:t>
      </w:r>
      <w:proofErr w:type="spellEnd"/>
      <w:r>
        <w:rPr>
          <w:rFonts w:ascii="Times New Roman" w:hAnsi="Times New Roman"/>
        </w:rPr>
        <w:t xml:space="preserve">-канал Почты </w:t>
      </w:r>
      <w:hyperlink r:id="rId9" w:history="1">
        <w:r w:rsidRPr="00BE3BF7">
          <w:rPr>
            <w:rStyle w:val="a5"/>
            <w:rFonts w:ascii="Times New Roman" w:hAnsi="Times New Roman"/>
            <w:color w:val="1F4E79" w:themeColor="accent5" w:themeShade="80"/>
            <w:u w:val="single" w:color="000080"/>
          </w:rPr>
          <w:t>t.me/</w:t>
        </w:r>
        <w:proofErr w:type="spellStart"/>
        <w:r w:rsidRPr="00BE3BF7">
          <w:rPr>
            <w:rStyle w:val="a5"/>
            <w:rFonts w:ascii="Times New Roman" w:hAnsi="Times New Roman"/>
            <w:color w:val="1F4E79" w:themeColor="accent5" w:themeShade="80"/>
            <w:u w:val="single" w:color="000080"/>
          </w:rPr>
          <w:t>napocht</w:t>
        </w:r>
        <w:r w:rsidRPr="00BE3BF7">
          <w:rPr>
            <w:rStyle w:val="Hyperlink0"/>
            <w:rFonts w:eastAsia="Arial Unicode MS"/>
            <w:color w:val="1F4E79" w:themeColor="accent5" w:themeShade="80"/>
          </w:rPr>
          <w:t>e</w:t>
        </w:r>
        <w:proofErr w:type="spellEnd"/>
      </w:hyperlink>
    </w:p>
    <w:p w14:paraId="6DAE7E29" w14:textId="77777777" w:rsidR="00881101" w:rsidRDefault="00881101"/>
    <w:sectPr w:rsidR="00881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8D18E" w14:textId="77777777" w:rsidR="00F470BB" w:rsidRDefault="00F470BB" w:rsidP="00FE686F">
      <w:pPr>
        <w:spacing w:after="0" w:line="240" w:lineRule="auto"/>
      </w:pPr>
      <w:r>
        <w:separator/>
      </w:r>
    </w:p>
  </w:endnote>
  <w:endnote w:type="continuationSeparator" w:id="0">
    <w:p w14:paraId="510F88E8" w14:textId="77777777" w:rsidR="00F470BB" w:rsidRDefault="00F470BB" w:rsidP="00FE6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B01E3" w14:textId="77777777" w:rsidR="00F470BB" w:rsidRDefault="00F470BB" w:rsidP="00FE686F">
      <w:pPr>
        <w:spacing w:after="0" w:line="240" w:lineRule="auto"/>
      </w:pPr>
      <w:r>
        <w:separator/>
      </w:r>
    </w:p>
  </w:footnote>
  <w:footnote w:type="continuationSeparator" w:id="0">
    <w:p w14:paraId="2E043BCD" w14:textId="77777777" w:rsidR="00F470BB" w:rsidRDefault="00F470BB" w:rsidP="00FE6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C1"/>
    <w:rsid w:val="000369C1"/>
    <w:rsid w:val="0012016D"/>
    <w:rsid w:val="004B775A"/>
    <w:rsid w:val="0059760C"/>
    <w:rsid w:val="005A6A24"/>
    <w:rsid w:val="005F2325"/>
    <w:rsid w:val="00881101"/>
    <w:rsid w:val="008B478A"/>
    <w:rsid w:val="00A2663E"/>
    <w:rsid w:val="00A40E9B"/>
    <w:rsid w:val="00B46AFD"/>
    <w:rsid w:val="00B76231"/>
    <w:rsid w:val="00BA3C84"/>
    <w:rsid w:val="00C11001"/>
    <w:rsid w:val="00C309A9"/>
    <w:rsid w:val="00DE272E"/>
    <w:rsid w:val="00EE78E6"/>
    <w:rsid w:val="00F470BB"/>
    <w:rsid w:val="00FA4C64"/>
    <w:rsid w:val="00F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91837"/>
  <w15:chartTrackingRefBased/>
  <w15:docId w15:val="{9EC99454-D8D4-470C-9F06-98490DF7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9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69C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78E6"/>
    <w:rPr>
      <w:color w:val="605E5C"/>
      <w:shd w:val="clear" w:color="auto" w:fill="E1DFDD"/>
    </w:rPr>
  </w:style>
  <w:style w:type="character" w:customStyle="1" w:styleId="a5">
    <w:name w:val="Нет"/>
    <w:qFormat/>
    <w:rsid w:val="00FE686F"/>
  </w:style>
  <w:style w:type="character" w:customStyle="1" w:styleId="Hyperlink0">
    <w:name w:val="Hyperlink.0"/>
    <w:basedOn w:val="a5"/>
    <w:rsid w:val="00FE686F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paragraph" w:styleId="a6">
    <w:name w:val="header"/>
    <w:basedOn w:val="a"/>
    <w:link w:val="a7"/>
    <w:uiPriority w:val="99"/>
    <w:unhideWhenUsed/>
    <w:rsid w:val="00FE6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686F"/>
  </w:style>
  <w:style w:type="paragraph" w:styleId="a8">
    <w:name w:val="footer"/>
    <w:basedOn w:val="a"/>
    <w:link w:val="a9"/>
    <w:uiPriority w:val="99"/>
    <w:unhideWhenUsed/>
    <w:rsid w:val="00FE6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6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7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hta.onelink.me/YTri/2ff3e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ochta.ru/offic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t.me/napoch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Ефимчук</dc:creator>
  <cp:keywords/>
  <dc:description/>
  <cp:lastModifiedBy>Ильчакова Дарья Игоревна</cp:lastModifiedBy>
  <cp:revision>6</cp:revision>
  <dcterms:created xsi:type="dcterms:W3CDTF">2022-04-20T11:28:00Z</dcterms:created>
  <dcterms:modified xsi:type="dcterms:W3CDTF">2022-04-27T07:16:00Z</dcterms:modified>
</cp:coreProperties>
</file>