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Layout w:type="fixed"/>
        <w:tblLook w:val="0000" w:firstRow="0" w:lastRow="0" w:firstColumn="0" w:lastColumn="0" w:noHBand="0" w:noVBand="0"/>
      </w:tblPr>
      <w:tblGrid>
        <w:gridCol w:w="7175"/>
        <w:gridCol w:w="2559"/>
      </w:tblGrid>
      <w:tr w:rsidR="00D4724D" w:rsidRPr="00C83839" w14:paraId="1B996BD2" w14:textId="77777777" w:rsidTr="00BB30BE">
        <w:trPr>
          <w:trHeight w:val="1276"/>
        </w:trPr>
        <w:tc>
          <w:tcPr>
            <w:tcW w:w="7175" w:type="dxa"/>
            <w:shd w:val="clear" w:color="auto" w:fill="auto"/>
          </w:tcPr>
          <w:p w14:paraId="44AEBE41" w14:textId="77777777" w:rsidR="00D4724D" w:rsidRDefault="00D4724D" w:rsidP="00BB30BE">
            <w:pPr>
              <w:spacing w:after="0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7EC594AF" w14:textId="135518B0" w:rsidR="00D4724D" w:rsidRPr="00C83839" w:rsidRDefault="00D4724D" w:rsidP="00BB30BE">
            <w:pPr>
              <w:tabs>
                <w:tab w:val="left" w:pos="1080"/>
              </w:tabs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C83839">
              <w:rPr>
                <w:rFonts w:cs="Times New Roman"/>
                <w:b/>
                <w:noProof/>
                <w:color w:val="002060"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A2716" wp14:editId="514A61FD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427355</wp:posOffset>
                      </wp:positionV>
                      <wp:extent cx="4506595" cy="0"/>
                      <wp:effectExtent l="19050" t="19050" r="2730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6DE5B96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pt,33.65pt" to="350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0F2131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28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октября 2021</w:t>
            </w:r>
          </w:p>
        </w:tc>
        <w:tc>
          <w:tcPr>
            <w:tcW w:w="2559" w:type="dxa"/>
            <w:shd w:val="clear" w:color="auto" w:fill="auto"/>
          </w:tcPr>
          <w:p w14:paraId="7CE5EBF1" w14:textId="77777777" w:rsidR="00D4724D" w:rsidRPr="00C83839" w:rsidRDefault="00D4724D" w:rsidP="00BB30BE">
            <w:pPr>
              <w:snapToGrid w:val="0"/>
              <w:spacing w:before="120" w:after="120" w:line="288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C83839">
              <w:rPr>
                <w:rFonts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2D9E0F70" wp14:editId="23C2FE1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B32F2C" w14:textId="03A75B7B" w:rsidR="00CC2BB8" w:rsidRPr="00370F2D" w:rsidRDefault="00136E75" w:rsidP="00CC2B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E75">
        <w:rPr>
          <w:rFonts w:ascii="Times New Roman" w:hAnsi="Times New Roman" w:cs="Times New Roman"/>
          <w:b/>
          <w:bCs/>
          <w:sz w:val="28"/>
          <w:szCs w:val="28"/>
        </w:rPr>
        <w:t xml:space="preserve">Почтовые отделения </w:t>
      </w:r>
      <w:r w:rsidR="00472654">
        <w:rPr>
          <w:rFonts w:ascii="Times New Roman" w:hAnsi="Times New Roman" w:cs="Times New Roman"/>
          <w:b/>
          <w:bCs/>
          <w:sz w:val="28"/>
          <w:szCs w:val="28"/>
        </w:rPr>
        <w:t xml:space="preserve">Алтайского края </w:t>
      </w:r>
      <w:r w:rsidRPr="00136E75">
        <w:rPr>
          <w:rFonts w:ascii="Times New Roman" w:hAnsi="Times New Roman" w:cs="Times New Roman"/>
          <w:b/>
          <w:bCs/>
          <w:sz w:val="28"/>
          <w:szCs w:val="28"/>
        </w:rPr>
        <w:t>изменят график работы в связи с Днем народного единства</w:t>
      </w:r>
      <w:r w:rsidR="00CC2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082581AE" w14:textId="77777777" w:rsidR="00CC2BB8" w:rsidRPr="00370F2D" w:rsidRDefault="00CC2BB8" w:rsidP="00CC2B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F2D">
        <w:rPr>
          <w:rFonts w:ascii="Times New Roman" w:hAnsi="Times New Roman" w:cs="Times New Roman"/>
          <w:b/>
          <w:bCs/>
          <w:sz w:val="24"/>
          <w:szCs w:val="24"/>
        </w:rPr>
        <w:t>C 30 октября по 7 ноября отделения Почты России будут работать по обычному графику, за исключением 3, 4 и 5 ноября.</w:t>
      </w:r>
    </w:p>
    <w:p w14:paraId="21ECA9C2" w14:textId="370DF875" w:rsidR="00CC2BB8" w:rsidRPr="00370F2D" w:rsidRDefault="00CC2BB8" w:rsidP="00CC2BB8">
      <w:pPr>
        <w:pStyle w:val="a4"/>
        <w:shd w:val="clear" w:color="auto" w:fill="FFFFFF"/>
        <w:spacing w:before="180" w:beforeAutospacing="0" w:after="0" w:afterAutospacing="0"/>
        <w:jc w:val="both"/>
        <w:rPr>
          <w:color w:val="333333"/>
        </w:rPr>
      </w:pPr>
      <w:r w:rsidRPr="00370F2D">
        <w:rPr>
          <w:color w:val="333333"/>
        </w:rPr>
        <w:t xml:space="preserve">4 ноября станет выходным днем </w:t>
      </w:r>
      <w:r w:rsidR="00472654">
        <w:rPr>
          <w:color w:val="333333"/>
        </w:rPr>
        <w:t>для всех почтовых отделений.</w:t>
      </w:r>
    </w:p>
    <w:p w14:paraId="0F393E23" w14:textId="77777777" w:rsidR="00CC2BB8" w:rsidRPr="00370F2D" w:rsidRDefault="00CC2BB8" w:rsidP="00CC2BB8">
      <w:pPr>
        <w:pStyle w:val="a4"/>
        <w:shd w:val="clear" w:color="auto" w:fill="FFFFFF"/>
        <w:spacing w:before="180" w:beforeAutospacing="0" w:after="0" w:afterAutospacing="0"/>
        <w:jc w:val="both"/>
        <w:rPr>
          <w:color w:val="333333"/>
        </w:rPr>
      </w:pPr>
      <w:r w:rsidRPr="00370F2D">
        <w:rPr>
          <w:color w:val="333333"/>
        </w:rPr>
        <w:t>3 ноября все почтовые отделения закроются на час раньше, кроме отделений с круглосуточным режимом работы.</w:t>
      </w:r>
    </w:p>
    <w:p w14:paraId="22118335" w14:textId="3BA37724" w:rsidR="00CC2BB8" w:rsidRPr="00370F2D" w:rsidRDefault="00CC2BB8" w:rsidP="00CC2BB8">
      <w:pPr>
        <w:pStyle w:val="a4"/>
        <w:shd w:val="clear" w:color="auto" w:fill="FFFFFF"/>
        <w:spacing w:before="180" w:beforeAutospacing="0" w:after="0" w:afterAutospacing="0"/>
        <w:jc w:val="both"/>
        <w:rPr>
          <w:color w:val="333333"/>
        </w:rPr>
      </w:pPr>
      <w:r w:rsidRPr="00370F2D">
        <w:rPr>
          <w:color w:val="333333"/>
        </w:rPr>
        <w:t xml:space="preserve">5 ноября </w:t>
      </w:r>
      <w:r w:rsidR="00D4724D">
        <w:rPr>
          <w:color w:val="333333"/>
        </w:rPr>
        <w:t>офисы</w:t>
      </w:r>
      <w:r w:rsidRPr="00370F2D">
        <w:rPr>
          <w:color w:val="333333"/>
        </w:rPr>
        <w:t xml:space="preserve"> Почты России </w:t>
      </w:r>
      <w:r w:rsidR="00472654">
        <w:rPr>
          <w:color w:val="333333"/>
        </w:rPr>
        <w:t xml:space="preserve">в Алтайском крае </w:t>
      </w:r>
      <w:r w:rsidRPr="00370F2D">
        <w:rPr>
          <w:color w:val="333333"/>
        </w:rPr>
        <w:t xml:space="preserve">будут принимать клиентов </w:t>
      </w:r>
      <w:r w:rsidR="001C2779">
        <w:rPr>
          <w:color w:val="333333"/>
        </w:rPr>
        <w:t>по</w:t>
      </w:r>
      <w:r w:rsidRPr="00370F2D">
        <w:rPr>
          <w:color w:val="333333"/>
        </w:rPr>
        <w:t xml:space="preserve"> график</w:t>
      </w:r>
      <w:r w:rsidR="001C2779">
        <w:rPr>
          <w:color w:val="333333"/>
        </w:rPr>
        <w:t>у</w:t>
      </w:r>
      <w:r w:rsidRPr="00370F2D">
        <w:rPr>
          <w:color w:val="333333"/>
        </w:rPr>
        <w:t xml:space="preserve"> субботы.</w:t>
      </w:r>
    </w:p>
    <w:p w14:paraId="14E34E77" w14:textId="77777777" w:rsidR="00CC2BB8" w:rsidRPr="00370F2D" w:rsidRDefault="00CC2BB8" w:rsidP="00CC2BB8">
      <w:pPr>
        <w:pStyle w:val="a4"/>
        <w:shd w:val="clear" w:color="auto" w:fill="FFFFFF"/>
        <w:spacing w:before="180" w:beforeAutospacing="0" w:after="0" w:afterAutospacing="0"/>
        <w:jc w:val="both"/>
        <w:rPr>
          <w:color w:val="333333"/>
        </w:rPr>
      </w:pPr>
      <w:r w:rsidRPr="00370F2D">
        <w:rPr>
          <w:color w:val="333333"/>
        </w:rPr>
        <w:t>С 30 октября по 2 ноября, а также 6 и 7 ноября отделения будут работать в обычном режиме.</w:t>
      </w:r>
    </w:p>
    <w:p w14:paraId="6F45E645" w14:textId="594FBEC1" w:rsidR="00CC2BB8" w:rsidRPr="00370F2D" w:rsidRDefault="00E63EF1" w:rsidP="00CC2BB8">
      <w:pPr>
        <w:pStyle w:val="a4"/>
        <w:shd w:val="clear" w:color="auto" w:fill="FFFFFF"/>
        <w:spacing w:before="180" w:beforeAutospacing="0" w:after="0" w:afterAutospacing="0"/>
        <w:jc w:val="both"/>
        <w:rPr>
          <w:color w:val="333333"/>
        </w:rPr>
      </w:pPr>
      <w:r>
        <w:rPr>
          <w:color w:val="333333"/>
        </w:rPr>
        <w:t>В</w:t>
      </w:r>
      <w:r w:rsidR="00CC2BB8" w:rsidRPr="00370F2D">
        <w:rPr>
          <w:color w:val="333333"/>
        </w:rPr>
        <w:t xml:space="preserve"> некоторых сельских почтовых отделени</w:t>
      </w:r>
      <w:r>
        <w:rPr>
          <w:color w:val="333333"/>
        </w:rPr>
        <w:t>ях</w:t>
      </w:r>
      <w:r w:rsidR="00CC2BB8" w:rsidRPr="00370F2D">
        <w:rPr>
          <w:color w:val="333333"/>
        </w:rPr>
        <w:t xml:space="preserve"> может быть установлен другой режим работы. </w:t>
      </w:r>
      <w:r w:rsidR="00ED6420">
        <w:rPr>
          <w:color w:val="333333"/>
        </w:rPr>
        <w:t>Почтальоны доставят п</w:t>
      </w:r>
      <w:r w:rsidR="00CC2BB8" w:rsidRPr="00370F2D">
        <w:rPr>
          <w:color w:val="333333"/>
        </w:rPr>
        <w:t>енсии и пособия по расписанию, согласованному с региональными отделениями Пенсионного фонда РФ</w:t>
      </w:r>
      <w:r w:rsidR="001C2779">
        <w:rPr>
          <w:color w:val="333333"/>
        </w:rPr>
        <w:t xml:space="preserve">, </w:t>
      </w:r>
      <w:r w:rsidR="001C2779" w:rsidRPr="001C2779">
        <w:rPr>
          <w:color w:val="333333"/>
        </w:rPr>
        <w:t>с учетом особенностей конкретных регионов</w:t>
      </w:r>
      <w:r w:rsidR="00CC2BB8" w:rsidRPr="00370F2D">
        <w:rPr>
          <w:color w:val="333333"/>
        </w:rPr>
        <w:t>. </w:t>
      </w:r>
    </w:p>
    <w:p w14:paraId="679FEA5D" w14:textId="77777777" w:rsidR="00CC2BB8" w:rsidRPr="00370F2D" w:rsidRDefault="00CC2BB8" w:rsidP="00CC2BB8">
      <w:pPr>
        <w:pStyle w:val="a4"/>
        <w:shd w:val="clear" w:color="auto" w:fill="FFFFFF"/>
        <w:spacing w:before="180" w:beforeAutospacing="0" w:after="0" w:afterAutospacing="0"/>
        <w:jc w:val="both"/>
        <w:rPr>
          <w:color w:val="333333"/>
        </w:rPr>
      </w:pPr>
      <w:r w:rsidRPr="00370F2D">
        <w:rPr>
          <w:color w:val="333333"/>
        </w:rPr>
        <w:t>Уточнить график работы или найти на карте ближайшее открытое почтовое отделение можно в мобильном приложении Почты России и на сайте компании. Установить приложение можно, перейдя по ссылке с мобильного устройства: </w:t>
      </w:r>
      <w:hyperlink r:id="rId5" w:history="1">
        <w:r w:rsidRPr="00370F2D">
          <w:rPr>
            <w:rStyle w:val="a3"/>
            <w:color w:val="0055A6"/>
          </w:rPr>
          <w:t>https://pochta.onelink.me/YTri/2ff3e10</w:t>
        </w:r>
      </w:hyperlink>
    </w:p>
    <w:p w14:paraId="4AE7743A" w14:textId="77777777" w:rsidR="00CC2BB8" w:rsidRDefault="00CC2BB8"/>
    <w:sectPr w:rsidR="00CC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B8"/>
    <w:rsid w:val="000F2131"/>
    <w:rsid w:val="00136E75"/>
    <w:rsid w:val="001C2779"/>
    <w:rsid w:val="00472654"/>
    <w:rsid w:val="00544653"/>
    <w:rsid w:val="00B146AC"/>
    <w:rsid w:val="00CC2BB8"/>
    <w:rsid w:val="00D4724D"/>
    <w:rsid w:val="00E63EF1"/>
    <w:rsid w:val="00E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9508"/>
  <w15:chartTrackingRefBased/>
  <w15:docId w15:val="{A8543190-B246-49D1-927F-50297FB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BB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hta.onelink.me/YTri/2ff3e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Гордеенко Галина Вячеславовна</cp:lastModifiedBy>
  <cp:revision>4</cp:revision>
  <dcterms:created xsi:type="dcterms:W3CDTF">2021-10-25T11:16:00Z</dcterms:created>
  <dcterms:modified xsi:type="dcterms:W3CDTF">2021-10-28T04:39:00Z</dcterms:modified>
</cp:coreProperties>
</file>